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7" w:rsidRDefault="00842947">
      <w:pPr>
        <w:pStyle w:val="Header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Grant for Fellows and Junior Faculty to Attend </w:t>
      </w:r>
    </w:p>
    <w:p w:rsidR="00842947" w:rsidRDefault="00842947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The SPLIT </w:t>
      </w:r>
      <w:r w:rsidR="00455BC3">
        <w:rPr>
          <w:rFonts w:ascii="Tahoma" w:hAnsi="Tahoma" w:cs="Tahoma"/>
        </w:rPr>
        <w:t>201</w:t>
      </w:r>
      <w:r w:rsidR="00B33B4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Annual Meeting</w:t>
      </w:r>
    </w:p>
    <w:p w:rsidR="00842947" w:rsidRDefault="00842947">
      <w:pPr>
        <w:pStyle w:val="Title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42947">
        <w:trPr>
          <w:trHeight w:val="332"/>
          <w:jc w:val="center"/>
        </w:trPr>
        <w:tc>
          <w:tcPr>
            <w:tcW w:w="8856" w:type="dxa"/>
            <w:shd w:val="clear" w:color="auto" w:fill="D9D9D9"/>
            <w:vAlign w:val="center"/>
          </w:tcPr>
          <w:p w:rsidR="00842947" w:rsidRDefault="00842947">
            <w:pPr>
              <w:pStyle w:val="Heading3"/>
              <w:widowControl/>
              <w:tabs>
                <w:tab w:val="clear" w:pos="4680"/>
              </w:tabs>
              <w:jc w:val="left"/>
              <w:rPr>
                <w:rFonts w:ascii="Tahoma" w:hAnsi="Tahoma" w:cs="Tahoma"/>
                <w:bCs/>
                <w:snapToGrid/>
                <w:szCs w:val="24"/>
              </w:rPr>
            </w:pPr>
            <w:r>
              <w:rPr>
                <w:rFonts w:ascii="Tahoma" w:hAnsi="Tahoma" w:cs="Tahoma"/>
                <w:bCs/>
                <w:snapToGrid/>
                <w:szCs w:val="24"/>
              </w:rPr>
              <w:t>Purpose</w:t>
            </w:r>
          </w:p>
        </w:tc>
      </w:tr>
      <w:tr w:rsidR="00842947">
        <w:trPr>
          <w:trHeight w:val="1070"/>
          <w:jc w:val="center"/>
        </w:trPr>
        <w:tc>
          <w:tcPr>
            <w:tcW w:w="8856" w:type="dxa"/>
            <w:tcBorders>
              <w:bottom w:val="single" w:sz="4" w:space="0" w:color="auto"/>
            </w:tcBorders>
          </w:tcPr>
          <w:p w:rsidR="00842947" w:rsidRDefault="00842947" w:rsidP="00FA3B8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further the interest in pediatric liver transplantation research in fellows and junior faculty who have expressed an interest in a career in pediatric liver transplantation.  This will be fostered through the exposure to the SPLIT program and Principal Investigators (PI) at the SPLIT Annual Meeting.</w:t>
            </w:r>
          </w:p>
        </w:tc>
      </w:tr>
      <w:tr w:rsidR="00842947">
        <w:trPr>
          <w:trHeight w:val="323"/>
          <w:jc w:val="center"/>
        </w:trPr>
        <w:tc>
          <w:tcPr>
            <w:tcW w:w="8856" w:type="dxa"/>
            <w:shd w:val="clear" w:color="auto" w:fill="D9D9D9"/>
            <w:vAlign w:val="center"/>
          </w:tcPr>
          <w:p w:rsidR="00842947" w:rsidRDefault="00842947">
            <w:pPr>
              <w:pStyle w:val="Heading3"/>
              <w:widowControl/>
              <w:tabs>
                <w:tab w:val="clear" w:pos="4680"/>
              </w:tabs>
              <w:jc w:val="left"/>
              <w:rPr>
                <w:rFonts w:ascii="Tahoma" w:hAnsi="Tahoma" w:cs="Tahoma"/>
                <w:bCs/>
                <w:snapToGrid/>
                <w:szCs w:val="24"/>
              </w:rPr>
            </w:pPr>
            <w:r>
              <w:rPr>
                <w:rFonts w:ascii="Tahoma" w:hAnsi="Tahoma" w:cs="Tahoma"/>
                <w:bCs/>
                <w:snapToGrid/>
                <w:szCs w:val="24"/>
              </w:rPr>
              <w:t>Eligibility</w:t>
            </w:r>
          </w:p>
        </w:tc>
      </w:tr>
      <w:tr w:rsidR="00842947">
        <w:trPr>
          <w:jc w:val="center"/>
        </w:trPr>
        <w:tc>
          <w:tcPr>
            <w:tcW w:w="8856" w:type="dxa"/>
            <w:tcBorders>
              <w:bottom w:val="single" w:sz="4" w:space="0" w:color="auto"/>
            </w:tcBorders>
          </w:tcPr>
          <w:p w:rsidR="00842947" w:rsidRDefault="00842947" w:rsidP="00FA3B88">
            <w:pPr>
              <w:jc w:val="both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 xml:space="preserve">Fellow: </w:t>
            </w:r>
          </w:p>
          <w:p w:rsidR="00842947" w:rsidRDefault="00842947" w:rsidP="002A6F2F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 a fellow at an </w:t>
            </w:r>
            <w:proofErr w:type="spellStart"/>
            <w:r>
              <w:rPr>
                <w:rFonts w:ascii="Tahoma" w:hAnsi="Tahoma" w:cs="Tahoma"/>
              </w:rPr>
              <w:t>ACGME</w:t>
            </w:r>
            <w:proofErr w:type="spellEnd"/>
            <w:r>
              <w:rPr>
                <w:rFonts w:ascii="Tahoma" w:hAnsi="Tahoma" w:cs="Tahoma"/>
              </w:rPr>
              <w:t xml:space="preserve"> or Canadian accredited </w:t>
            </w:r>
            <w:r w:rsidR="00B119A1">
              <w:rPr>
                <w:rFonts w:ascii="Tahoma" w:hAnsi="Tahoma" w:cs="Tahoma"/>
              </w:rPr>
              <w:t>pediatric gastroenterology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hepatology</w:t>
            </w:r>
            <w:proofErr w:type="spellEnd"/>
            <w:r>
              <w:rPr>
                <w:rFonts w:ascii="Tahoma" w:hAnsi="Tahoma" w:cs="Tahoma"/>
              </w:rPr>
              <w:t xml:space="preserve">, transplant </w:t>
            </w:r>
            <w:proofErr w:type="spellStart"/>
            <w:r>
              <w:rPr>
                <w:rFonts w:ascii="Tahoma" w:hAnsi="Tahoma" w:cs="Tahoma"/>
              </w:rPr>
              <w:t>hepatology</w:t>
            </w:r>
            <w:proofErr w:type="spellEnd"/>
            <w:r>
              <w:rPr>
                <w:rFonts w:ascii="Tahoma" w:hAnsi="Tahoma" w:cs="Tahoma"/>
              </w:rPr>
              <w:t xml:space="preserve"> or transplant surgery fellowship program.  </w:t>
            </w:r>
          </w:p>
          <w:p w:rsidR="00842947" w:rsidRDefault="00842947" w:rsidP="00FA3B8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an expressed interest in pediatric liver transplantation</w:t>
            </w:r>
          </w:p>
          <w:p w:rsidR="00842947" w:rsidRDefault="00842947" w:rsidP="00FA3B88">
            <w:pPr>
              <w:jc w:val="both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Junior Faculty:</w:t>
            </w:r>
          </w:p>
          <w:p w:rsidR="00842947" w:rsidRDefault="00842947" w:rsidP="00FA3B88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 a faculty member in pediatric gastroenterology, </w:t>
            </w:r>
            <w:proofErr w:type="spellStart"/>
            <w:r>
              <w:rPr>
                <w:rFonts w:ascii="Tahoma" w:hAnsi="Tahoma" w:cs="Tahoma"/>
              </w:rPr>
              <w:t>hepatology</w:t>
            </w:r>
            <w:proofErr w:type="spellEnd"/>
            <w:r>
              <w:rPr>
                <w:rFonts w:ascii="Tahoma" w:hAnsi="Tahoma" w:cs="Tahoma"/>
              </w:rPr>
              <w:t xml:space="preserve">, transplant </w:t>
            </w:r>
            <w:proofErr w:type="spellStart"/>
            <w:r>
              <w:rPr>
                <w:rFonts w:ascii="Tahoma" w:hAnsi="Tahoma" w:cs="Tahoma"/>
              </w:rPr>
              <w:t>hepatology</w:t>
            </w:r>
            <w:proofErr w:type="spellEnd"/>
            <w:r>
              <w:rPr>
                <w:rFonts w:ascii="Tahoma" w:hAnsi="Tahoma" w:cs="Tahoma"/>
              </w:rPr>
              <w:t xml:space="preserve"> or transplant surgery not more than 3 years from the completion of their fellowship at the time of the annual SPLIT meeting.  </w:t>
            </w:r>
          </w:p>
          <w:p w:rsidR="00842947" w:rsidRDefault="00842947" w:rsidP="00FA3B88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an expressed interest in pediatric liver transplantation</w:t>
            </w:r>
          </w:p>
        </w:tc>
      </w:tr>
      <w:tr w:rsidR="00842947">
        <w:trPr>
          <w:trHeight w:val="368"/>
          <w:jc w:val="center"/>
        </w:trPr>
        <w:tc>
          <w:tcPr>
            <w:tcW w:w="8856" w:type="dxa"/>
            <w:shd w:val="clear" w:color="auto" w:fill="D9D9D9"/>
            <w:vAlign w:val="center"/>
          </w:tcPr>
          <w:p w:rsidR="00842947" w:rsidRDefault="00842947">
            <w:pPr>
              <w:pStyle w:val="Heading2"/>
              <w:widowControl/>
              <w:tabs>
                <w:tab w:val="clear" w:pos="-1440"/>
              </w:tabs>
              <w:rPr>
                <w:rFonts w:ascii="Tahoma" w:hAnsi="Tahoma" w:cs="Tahoma"/>
                <w:bCs/>
                <w:snapToGrid/>
                <w:szCs w:val="24"/>
              </w:rPr>
            </w:pPr>
            <w:r>
              <w:rPr>
                <w:rFonts w:ascii="Tahoma" w:hAnsi="Tahoma" w:cs="Tahoma"/>
                <w:bCs/>
                <w:snapToGrid/>
                <w:szCs w:val="24"/>
              </w:rPr>
              <w:t>Documentation</w:t>
            </w:r>
          </w:p>
        </w:tc>
      </w:tr>
      <w:tr w:rsidR="00842947">
        <w:trPr>
          <w:jc w:val="center"/>
        </w:trPr>
        <w:tc>
          <w:tcPr>
            <w:tcW w:w="8856" w:type="dxa"/>
            <w:tcBorders>
              <w:bottom w:val="single" w:sz="4" w:space="0" w:color="auto"/>
            </w:tcBorders>
          </w:tcPr>
          <w:p w:rsidR="00842947" w:rsidRDefault="00842947" w:rsidP="00FA3B8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Documentation for application should include:</w:t>
            </w:r>
          </w:p>
          <w:p w:rsidR="00842947" w:rsidRDefault="00842947" w:rsidP="00FA3B88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Statement of not more than 1 typewritten page that describes the applicant’s personal goals relating to pediatric liver transplantation</w:t>
            </w:r>
          </w:p>
          <w:p w:rsidR="00842947" w:rsidRDefault="00842947" w:rsidP="00FA3B88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Curriculum Vitae (CV)</w:t>
            </w:r>
          </w:p>
          <w:p w:rsidR="00455BC3" w:rsidRDefault="00842947" w:rsidP="00455BC3">
            <w:pPr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letter of recommendation from the SPLIT center PI or from the fellowship director for fellows and department or section head for junior faculty</w:t>
            </w:r>
          </w:p>
        </w:tc>
      </w:tr>
      <w:tr w:rsidR="00842947">
        <w:trPr>
          <w:trHeight w:val="377"/>
          <w:jc w:val="center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2947" w:rsidRDefault="00842947" w:rsidP="00FA3B88">
            <w:pPr>
              <w:pStyle w:val="Heading2"/>
              <w:widowControl/>
              <w:tabs>
                <w:tab w:val="clear" w:pos="-1440"/>
              </w:tabs>
              <w:jc w:val="both"/>
              <w:rPr>
                <w:rFonts w:ascii="Tahoma" w:hAnsi="Tahoma" w:cs="Tahoma"/>
                <w:bCs/>
                <w:snapToGrid/>
                <w:szCs w:val="24"/>
              </w:rPr>
            </w:pPr>
            <w:r>
              <w:rPr>
                <w:rFonts w:ascii="Tahoma" w:hAnsi="Tahoma" w:cs="Tahoma"/>
                <w:bCs/>
                <w:snapToGrid/>
                <w:szCs w:val="24"/>
              </w:rPr>
              <w:t>Evaluation Criteria</w:t>
            </w:r>
          </w:p>
        </w:tc>
      </w:tr>
      <w:tr w:rsidR="00842947">
        <w:trPr>
          <w:trHeight w:val="377"/>
          <w:jc w:val="center"/>
        </w:trPr>
        <w:tc>
          <w:tcPr>
            <w:tcW w:w="8856" w:type="dxa"/>
            <w:vAlign w:val="center"/>
          </w:tcPr>
          <w:p w:rsidR="00842947" w:rsidRDefault="00842947" w:rsidP="00FA3B8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applicants will be reviewed by the SPLIT Education Committee.  Applicants will be scored 1-5 (high to low) in regards to:</w:t>
            </w:r>
          </w:p>
          <w:p w:rsidR="00842947" w:rsidRDefault="00842947" w:rsidP="00FA3B8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Interest in Pediatric Liver Transplantation</w:t>
            </w:r>
          </w:p>
          <w:p w:rsidR="00842947" w:rsidRDefault="00842947" w:rsidP="00FA3B8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Commitment to Research</w:t>
            </w:r>
          </w:p>
          <w:p w:rsidR="00842947" w:rsidRDefault="00842947" w:rsidP="00FA3B8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Academic Potential </w:t>
            </w:r>
          </w:p>
          <w:p w:rsidR="00842947" w:rsidRDefault="00842947" w:rsidP="00703F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Candidates will then be ranked by score (fellows and junior faculty will be ranked separately, if funds allow).  </w:t>
            </w:r>
            <w:r w:rsidR="00A155BF">
              <w:rPr>
                <w:rFonts w:ascii="Tahoma" w:hAnsi="Tahoma" w:cs="Tahoma"/>
              </w:rPr>
              <w:t xml:space="preserve">The Education Committee will take into account whether there </w:t>
            </w:r>
            <w:r w:rsidR="00182373">
              <w:rPr>
                <w:rFonts w:ascii="Tahoma" w:hAnsi="Tahoma" w:cs="Tahoma"/>
              </w:rPr>
              <w:t>is</w:t>
            </w:r>
            <w:r w:rsidR="00A155BF">
              <w:rPr>
                <w:rFonts w:ascii="Tahoma" w:hAnsi="Tahoma" w:cs="Tahoma"/>
              </w:rPr>
              <w:t xml:space="preserve"> more than one applicant</w:t>
            </w:r>
            <w:r w:rsidR="00B9351B">
              <w:rPr>
                <w:rFonts w:ascii="Tahoma" w:hAnsi="Tahoma" w:cs="Tahoma"/>
              </w:rPr>
              <w:t xml:space="preserve"> per center</w:t>
            </w:r>
            <w:r w:rsidR="00A155BF">
              <w:rPr>
                <w:rFonts w:ascii="Tahoma" w:hAnsi="Tahoma" w:cs="Tahoma"/>
              </w:rPr>
              <w:t xml:space="preserve">, with the </w:t>
            </w:r>
            <w:r w:rsidR="00182373">
              <w:rPr>
                <w:rFonts w:ascii="Tahoma" w:hAnsi="Tahoma" w:cs="Tahoma"/>
              </w:rPr>
              <w:t xml:space="preserve">priority given to </w:t>
            </w:r>
            <w:r w:rsidR="001C0046">
              <w:rPr>
                <w:rFonts w:ascii="Tahoma" w:hAnsi="Tahoma" w:cs="Tahoma"/>
              </w:rPr>
              <w:t xml:space="preserve">having </w:t>
            </w:r>
            <w:r w:rsidR="00182373">
              <w:rPr>
                <w:rFonts w:ascii="Tahoma" w:hAnsi="Tahoma" w:cs="Tahoma"/>
              </w:rPr>
              <w:t>broad representation across centers</w:t>
            </w:r>
            <w:r w:rsidR="00B9351B">
              <w:rPr>
                <w:rFonts w:ascii="Tahoma" w:hAnsi="Tahoma" w:cs="Tahoma"/>
              </w:rPr>
              <w:t xml:space="preserve">. </w:t>
            </w:r>
            <w:r w:rsidRPr="005E6403">
              <w:rPr>
                <w:rFonts w:ascii="Tahoma" w:hAnsi="Tahoma" w:cs="Tahoma"/>
              </w:rPr>
              <w:t xml:space="preserve">Applicants will be notified within </w:t>
            </w:r>
            <w:r w:rsidR="005E6403" w:rsidRPr="005E6403">
              <w:rPr>
                <w:rFonts w:ascii="Tahoma" w:hAnsi="Tahoma" w:cs="Tahoma"/>
              </w:rPr>
              <w:t>2</w:t>
            </w:r>
            <w:r w:rsidRPr="005E6403">
              <w:rPr>
                <w:rFonts w:ascii="Tahoma" w:hAnsi="Tahoma" w:cs="Tahoma"/>
              </w:rPr>
              <w:t xml:space="preserve"> weeks of application.</w:t>
            </w:r>
            <w:r w:rsidR="007058AF" w:rsidRPr="005E6403">
              <w:rPr>
                <w:rFonts w:ascii="Tahoma" w:hAnsi="Tahoma" w:cs="Tahoma"/>
              </w:rPr>
              <w:t xml:space="preserve"> </w:t>
            </w:r>
            <w:r w:rsidR="00AE1BC0" w:rsidRPr="005E6403">
              <w:rPr>
                <w:rFonts w:ascii="Tahoma" w:hAnsi="Tahoma" w:cs="Tahoma"/>
              </w:rPr>
              <w:t>Accepted a</w:t>
            </w:r>
            <w:r w:rsidR="00455BC3" w:rsidRPr="005E6403">
              <w:rPr>
                <w:rFonts w:ascii="Tahoma" w:hAnsi="Tahoma" w:cs="Tahoma"/>
              </w:rPr>
              <w:t xml:space="preserve">pplicants will be expected to submit an abstract for poster presentation at the meeting. Please see the “Abstracts” section on the website at </w:t>
            </w:r>
            <w:hyperlink r:id="rId9" w:history="1">
              <w:r w:rsidR="00455BC3" w:rsidRPr="005E6403">
                <w:rPr>
                  <w:rStyle w:val="Hyperlink"/>
                  <w:rFonts w:ascii="Tahoma" w:hAnsi="Tahoma" w:cs="Tahoma"/>
                  <w:color w:val="auto"/>
                </w:rPr>
                <w:t>www.splitannualmeeting.com</w:t>
              </w:r>
            </w:hyperlink>
            <w:r w:rsidR="00455BC3" w:rsidRPr="005E6403">
              <w:rPr>
                <w:rFonts w:ascii="Tahoma" w:hAnsi="Tahoma" w:cs="Tahoma"/>
              </w:rPr>
              <w:t xml:space="preserve">. </w:t>
            </w:r>
            <w:r w:rsidR="007058AF" w:rsidRPr="005E6403">
              <w:rPr>
                <w:rFonts w:ascii="Tahoma" w:hAnsi="Tahoma" w:cs="Tahoma"/>
              </w:rPr>
              <w:t xml:space="preserve"> </w:t>
            </w:r>
            <w:r w:rsidRPr="005E6403">
              <w:rPr>
                <w:rFonts w:ascii="Tahoma" w:hAnsi="Tahoma" w:cs="Tahoma"/>
              </w:rPr>
              <w:t>Following attendance at the meeting, the successful grantees will furnish a written report to the Education Committee.</w:t>
            </w:r>
            <w:r w:rsidRPr="00455BC3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</w:p>
        </w:tc>
      </w:tr>
    </w:tbl>
    <w:p w:rsidR="00842947" w:rsidRDefault="00842947">
      <w:pPr>
        <w:pStyle w:val="Heading3"/>
        <w:widowControl/>
        <w:tabs>
          <w:tab w:val="clear" w:pos="4680"/>
        </w:tabs>
        <w:rPr>
          <w:rFonts w:ascii="Tahoma" w:hAnsi="Tahoma" w:cs="Tahoma"/>
          <w:bCs/>
          <w:snapToGrid/>
          <w:szCs w:val="24"/>
        </w:rPr>
        <w:sectPr w:rsidR="00842947">
          <w:headerReference w:type="default" r:id="rId10"/>
          <w:footerReference w:type="default" r:id="rId11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842947" w:rsidRDefault="00842947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42947" w:rsidTr="00FA3B88">
        <w:trPr>
          <w:trHeight w:val="395"/>
        </w:trPr>
        <w:tc>
          <w:tcPr>
            <w:tcW w:w="8856" w:type="dxa"/>
            <w:shd w:val="clear" w:color="auto" w:fill="D9D9D9"/>
            <w:vAlign w:val="center"/>
          </w:tcPr>
          <w:p w:rsidR="00842947" w:rsidRDefault="00842947">
            <w:pPr>
              <w:pStyle w:val="Heading3"/>
              <w:widowControl/>
              <w:tabs>
                <w:tab w:val="clear" w:pos="4680"/>
              </w:tabs>
              <w:jc w:val="left"/>
              <w:rPr>
                <w:rFonts w:ascii="Tahoma" w:hAnsi="Tahoma" w:cs="Tahoma"/>
                <w:bCs/>
                <w:snapToGrid/>
                <w:szCs w:val="24"/>
              </w:rPr>
            </w:pPr>
            <w:r>
              <w:rPr>
                <w:rFonts w:ascii="Tahoma" w:hAnsi="Tahoma" w:cs="Tahoma"/>
                <w:bCs/>
                <w:snapToGrid/>
                <w:szCs w:val="24"/>
              </w:rPr>
              <w:t>Letter of Recommendation</w:t>
            </w:r>
          </w:p>
        </w:tc>
      </w:tr>
      <w:tr w:rsidR="00842947" w:rsidTr="00FA3B88">
        <w:tc>
          <w:tcPr>
            <w:tcW w:w="8856" w:type="dxa"/>
          </w:tcPr>
          <w:p w:rsidR="00842947" w:rsidRDefault="008429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Candidate Evaluation Issue</w:t>
            </w:r>
            <w:r w:rsidR="00D431E0">
              <w:rPr>
                <w:rFonts w:ascii="Tahoma" w:hAnsi="Tahoma" w:cs="Tahoma"/>
              </w:rPr>
              <w:t>s to be addressed in the letter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of recommendation:</w:t>
            </w:r>
          </w:p>
          <w:p w:rsidR="00842947" w:rsidRDefault="00842947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long have you known the candidate?</w:t>
            </w:r>
          </w:p>
          <w:p w:rsidR="00842947" w:rsidRDefault="00842947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comment on the candidate’s interest in pediatric liver transplantation.</w:t>
            </w:r>
          </w:p>
          <w:p w:rsidR="00842947" w:rsidRDefault="00842947">
            <w:pPr>
              <w:pStyle w:val="BodyTextIndent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comment on the candidate’s exposure to pediatric liver transplantation and future training plans.</w:t>
            </w:r>
          </w:p>
          <w:p w:rsidR="00842947" w:rsidRDefault="00842947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are the perceived goals for the candidate from attending the SPLIT annual meeting?</w:t>
            </w:r>
          </w:p>
          <w:p w:rsidR="00842947" w:rsidRDefault="00842947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comment on the long-term academic potential of the candidate.</w:t>
            </w:r>
          </w:p>
        </w:tc>
      </w:tr>
    </w:tbl>
    <w:p w:rsidR="00842947" w:rsidRDefault="00842947">
      <w:pPr>
        <w:rPr>
          <w:rFonts w:ascii="Tahoma" w:hAnsi="Tahoma" w:cs="Tahoma"/>
        </w:rPr>
      </w:pPr>
    </w:p>
    <w:p w:rsidR="00842947" w:rsidRPr="008C23F6" w:rsidRDefault="00842947" w:rsidP="00FA3B88">
      <w:pPr>
        <w:ind w:lef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send you</w:t>
      </w:r>
      <w:r w:rsidR="00AB6638">
        <w:rPr>
          <w:rFonts w:ascii="Tahoma" w:hAnsi="Tahoma" w:cs="Tahoma"/>
        </w:rPr>
        <w:t>r application along with letter</w:t>
      </w:r>
      <w:r>
        <w:rPr>
          <w:rFonts w:ascii="Tahoma" w:hAnsi="Tahoma" w:cs="Tahoma"/>
        </w:rPr>
        <w:t xml:space="preserve"> of recommendation to the following address.  </w:t>
      </w:r>
      <w:r w:rsidRPr="005E6403">
        <w:rPr>
          <w:rFonts w:ascii="Tahoma" w:hAnsi="Tahoma" w:cs="Tahoma"/>
          <w:u w:val="single"/>
        </w:rPr>
        <w:t xml:space="preserve">Applications must be received by </w:t>
      </w:r>
      <w:r w:rsidR="00B33B4F">
        <w:rPr>
          <w:rFonts w:ascii="Tahoma" w:hAnsi="Tahoma" w:cs="Tahoma"/>
          <w:b/>
          <w:u w:val="single"/>
        </w:rPr>
        <w:t>June</w:t>
      </w:r>
      <w:r w:rsidR="008C23F6">
        <w:rPr>
          <w:rFonts w:ascii="Tahoma" w:hAnsi="Tahoma" w:cs="Tahoma"/>
          <w:b/>
          <w:u w:val="single"/>
        </w:rPr>
        <w:t xml:space="preserve"> 26</w:t>
      </w:r>
      <w:r w:rsidR="000D12F1" w:rsidRPr="003F7A4C">
        <w:rPr>
          <w:rFonts w:ascii="Tahoma" w:hAnsi="Tahoma" w:cs="Tahoma"/>
          <w:b/>
          <w:u w:val="single"/>
        </w:rPr>
        <w:t>, 201</w:t>
      </w:r>
      <w:r w:rsidR="00B33B4F">
        <w:rPr>
          <w:rFonts w:ascii="Tahoma" w:hAnsi="Tahoma" w:cs="Tahoma"/>
          <w:b/>
          <w:u w:val="single"/>
        </w:rPr>
        <w:t>5</w:t>
      </w:r>
      <w:r w:rsidR="008C23F6">
        <w:rPr>
          <w:rFonts w:ascii="Tahoma" w:hAnsi="Tahoma" w:cs="Tahoma"/>
          <w:b/>
          <w:u w:val="single"/>
        </w:rPr>
        <w:t>.</w:t>
      </w:r>
      <w:r w:rsidR="008C23F6">
        <w:rPr>
          <w:rFonts w:ascii="Tahoma" w:hAnsi="Tahoma" w:cs="Tahoma"/>
        </w:rPr>
        <w:t xml:space="preserve">  Notifications will be sent out by July </w:t>
      </w:r>
      <w:r w:rsidR="002E6DD3">
        <w:rPr>
          <w:rFonts w:ascii="Tahoma" w:hAnsi="Tahoma" w:cs="Tahoma"/>
        </w:rPr>
        <w:t>22</w:t>
      </w:r>
      <w:r w:rsidR="008C23F6">
        <w:rPr>
          <w:rFonts w:ascii="Tahoma" w:hAnsi="Tahoma" w:cs="Tahoma"/>
        </w:rPr>
        <w:t>, 2015.</w:t>
      </w:r>
    </w:p>
    <w:p w:rsidR="00842947" w:rsidRDefault="00842947" w:rsidP="00FA3B88">
      <w:pPr>
        <w:ind w:left="360" w:hanging="540"/>
        <w:jc w:val="both"/>
        <w:rPr>
          <w:rFonts w:ascii="Tahoma" w:hAnsi="Tahoma" w:cs="Tahoma"/>
        </w:rPr>
      </w:pPr>
    </w:p>
    <w:p w:rsidR="00B33B4F" w:rsidRDefault="00B33B4F" w:rsidP="00FA3B88">
      <w:pPr>
        <w:ind w:left="36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:rsidR="005E6403" w:rsidRDefault="005E6403" w:rsidP="00FA3B88">
      <w:pPr>
        <w:ind w:left="36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SPLIT Annual Meeting Conference Manager</w:t>
      </w:r>
    </w:p>
    <w:p w:rsidR="005E6403" w:rsidRDefault="005E6403" w:rsidP="00FA3B88">
      <w:pPr>
        <w:ind w:left="36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</w:p>
    <w:p w:rsidR="005E6403" w:rsidRDefault="005E6403" w:rsidP="00FA3B88">
      <w:pPr>
        <w:ind w:left="360" w:hanging="540"/>
        <w:jc w:val="both"/>
        <w:rPr>
          <w:rFonts w:ascii="Tahoma" w:hAnsi="Tahoma" w:cs="Tahoma"/>
        </w:rPr>
      </w:pPr>
    </w:p>
    <w:p w:rsidR="005E6403" w:rsidRDefault="005E6403" w:rsidP="00FA3B88">
      <w:pPr>
        <w:ind w:left="36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Website: </w:t>
      </w:r>
      <w:hyperlink r:id="rId12" w:history="1">
        <w:r w:rsidR="00B33B4F" w:rsidRPr="008C6E92">
          <w:rPr>
            <w:rStyle w:val="Hyperlink"/>
            <w:rFonts w:ascii="Tahoma" w:hAnsi="Tahoma" w:cs="Tahoma"/>
          </w:rPr>
          <w:t>www.splitannualmeeting.com</w:t>
        </w:r>
      </w:hyperlink>
    </w:p>
    <w:p w:rsidR="005E6403" w:rsidRDefault="005E6403" w:rsidP="00FA3B88">
      <w:pPr>
        <w:ind w:left="360" w:hanging="540"/>
        <w:jc w:val="both"/>
        <w:rPr>
          <w:rFonts w:ascii="Tahoma" w:hAnsi="Tahoma" w:cs="Tahoma"/>
        </w:rPr>
      </w:pPr>
    </w:p>
    <w:sectPr w:rsidR="005E640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7F" w:rsidRDefault="001E437F">
      <w:r>
        <w:separator/>
      </w:r>
    </w:p>
  </w:endnote>
  <w:endnote w:type="continuationSeparator" w:id="0">
    <w:p w:rsidR="001E437F" w:rsidRDefault="001E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6C" w:rsidRDefault="0025276C">
    <w:pPr>
      <w:pStyle w:val="Footer"/>
      <w:tabs>
        <w:tab w:val="clear" w:pos="8640"/>
        <w:tab w:val="right" w:pos="9360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Version </w:t>
    </w:r>
    <w:r w:rsidR="00B33B4F">
      <w:rPr>
        <w:rFonts w:ascii="Tahoma" w:hAnsi="Tahoma" w:cs="Tahoma"/>
        <w:sz w:val="20"/>
      </w:rPr>
      <w:t>5</w:t>
    </w:r>
    <w:r>
      <w:rPr>
        <w:rFonts w:ascii="Tahoma" w:hAnsi="Tahoma" w:cs="Tahoma"/>
        <w:sz w:val="20"/>
      </w:rPr>
      <w:t xml:space="preserve">.0 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B33B4F">
      <w:rPr>
        <w:rFonts w:ascii="Tahoma" w:hAnsi="Tahoma" w:cs="Tahoma"/>
        <w:sz w:val="20"/>
      </w:rPr>
      <w:t>2/18</w:t>
    </w:r>
    <w:r w:rsidR="00347E8C">
      <w:rPr>
        <w:rFonts w:ascii="Tahoma" w:hAnsi="Tahoma" w:cs="Tahoma"/>
        <w:sz w:val="20"/>
      </w:rPr>
      <w:t>/201</w:t>
    </w:r>
    <w:r w:rsidR="00B33B4F">
      <w:rPr>
        <w:rFonts w:ascii="Tahoma" w:hAnsi="Tahoma" w:cs="Tahoma"/>
        <w:sz w:val="20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6C" w:rsidRDefault="0025276C">
    <w:pPr>
      <w:pStyle w:val="Footer"/>
      <w:tabs>
        <w:tab w:val="clear" w:pos="8640"/>
        <w:tab w:val="right" w:pos="9360"/>
      </w:tabs>
      <w:jc w:val="center"/>
    </w:pPr>
    <w:r>
      <w:rPr>
        <w:rFonts w:ascii="Tahoma" w:hAnsi="Tahoma" w:cs="Tahoma"/>
        <w:sz w:val="20"/>
      </w:rPr>
      <w:t xml:space="preserve">Version </w:t>
    </w:r>
    <w:r w:rsidR="00B33B4F">
      <w:rPr>
        <w:rFonts w:ascii="Tahoma" w:hAnsi="Tahoma" w:cs="Tahoma"/>
        <w:sz w:val="20"/>
      </w:rPr>
      <w:t>5</w:t>
    </w:r>
    <w:r>
      <w:rPr>
        <w:rFonts w:ascii="Tahoma" w:hAnsi="Tahoma" w:cs="Tahoma"/>
        <w:sz w:val="20"/>
      </w:rPr>
      <w:t xml:space="preserve">.0 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B33B4F">
      <w:rPr>
        <w:rFonts w:ascii="Tahoma" w:hAnsi="Tahoma" w:cs="Tahoma"/>
        <w:sz w:val="20"/>
      </w:rPr>
      <w:t>2/18/</w:t>
    </w:r>
    <w:r w:rsidR="005E6403">
      <w:rPr>
        <w:rFonts w:ascii="Tahoma" w:hAnsi="Tahoma" w:cs="Tahoma"/>
        <w:sz w:val="20"/>
      </w:rPr>
      <w:t>201</w:t>
    </w:r>
    <w:r w:rsidR="00B33B4F">
      <w:rPr>
        <w:rFonts w:ascii="Tahoma" w:hAnsi="Tahoma" w:cs="Tahoma"/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7F" w:rsidRDefault="001E437F">
      <w:r>
        <w:separator/>
      </w:r>
    </w:p>
  </w:footnote>
  <w:footnote w:type="continuationSeparator" w:id="0">
    <w:p w:rsidR="001E437F" w:rsidRDefault="001E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6C" w:rsidRDefault="00D431E0">
    <w:pPr>
      <w:pStyle w:val="Header"/>
      <w:rPr>
        <w:rFonts w:ascii="Tahoma" w:hAnsi="Tahoma" w:cs="Tahoma"/>
        <w:b/>
        <w:bCs/>
      </w:rPr>
    </w:pPr>
    <w:r>
      <w:rPr>
        <w:rFonts w:ascii="Arial" w:hAnsi="Arial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67.5pt" fillcolor="window">
          <v:imagedata r:id="rId1" o:title="" croptop="-761f" cropbottom="-761f" cropleft="-756f" cropright="-756f"/>
        </v:shape>
      </w:pict>
    </w:r>
    <w:r w:rsidR="0025276C">
      <w:rPr>
        <w:rFonts w:ascii="Tahoma" w:hAnsi="Tahoma" w:cs="Tahoma"/>
      </w:rPr>
      <w:t xml:space="preserve"> </w:t>
    </w:r>
  </w:p>
  <w:p w:rsidR="0025276C" w:rsidRDefault="002527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6C" w:rsidRDefault="0025276C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SPLIT Travel Grant Application</w:t>
    </w:r>
  </w:p>
  <w:p w:rsidR="0025276C" w:rsidRDefault="0025276C">
    <w:pPr>
      <w:pStyle w:val="Header"/>
    </w:pPr>
    <w:r>
      <w:rPr>
        <w:rFonts w:ascii="Tahoma" w:hAnsi="Tahoma" w:cs="Tahoma"/>
        <w:sz w:val="20"/>
      </w:rPr>
      <w:t xml:space="preserve">Page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D431E0">
      <w:rPr>
        <w:rFonts w:ascii="Tahoma" w:hAnsi="Tahoma" w:cs="Tahoma"/>
        <w:noProof/>
        <w:sz w:val="20"/>
      </w:rPr>
      <w:t>2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of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D431E0">
      <w:rPr>
        <w:rFonts w:ascii="Tahoma" w:hAnsi="Tahoma" w:cs="Tahoma"/>
        <w:noProof/>
        <w:sz w:val="20"/>
      </w:rPr>
      <w:t>2</w:t>
    </w:r>
    <w:r>
      <w:rPr>
        <w:rFonts w:ascii="Tahoma" w:hAnsi="Tahoma" w:cs="Tahom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F0A"/>
    <w:multiLevelType w:val="hybridMultilevel"/>
    <w:tmpl w:val="CCFC852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05F2A"/>
    <w:multiLevelType w:val="hybridMultilevel"/>
    <w:tmpl w:val="4BDCCA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F5721"/>
    <w:multiLevelType w:val="hybridMultilevel"/>
    <w:tmpl w:val="B9B00E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C6109A"/>
    <w:multiLevelType w:val="hybridMultilevel"/>
    <w:tmpl w:val="462C65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3081F"/>
    <w:multiLevelType w:val="hybridMultilevel"/>
    <w:tmpl w:val="67EC657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C1B36"/>
    <w:multiLevelType w:val="hybridMultilevel"/>
    <w:tmpl w:val="AA366ED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3610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8AF"/>
    <w:rsid w:val="000D0682"/>
    <w:rsid w:val="000D12F1"/>
    <w:rsid w:val="001257F6"/>
    <w:rsid w:val="00182373"/>
    <w:rsid w:val="001955C7"/>
    <w:rsid w:val="001B324F"/>
    <w:rsid w:val="001C0046"/>
    <w:rsid w:val="001D1F30"/>
    <w:rsid w:val="001E437F"/>
    <w:rsid w:val="0025276C"/>
    <w:rsid w:val="002A6F2F"/>
    <w:rsid w:val="002E6DD3"/>
    <w:rsid w:val="00347E8C"/>
    <w:rsid w:val="003E4797"/>
    <w:rsid w:val="003F74D4"/>
    <w:rsid w:val="003F7A4C"/>
    <w:rsid w:val="00413F2C"/>
    <w:rsid w:val="00451B8B"/>
    <w:rsid w:val="00455BC3"/>
    <w:rsid w:val="004A7024"/>
    <w:rsid w:val="004D03A9"/>
    <w:rsid w:val="005150F7"/>
    <w:rsid w:val="005B3FA1"/>
    <w:rsid w:val="005C3C4C"/>
    <w:rsid w:val="005E6403"/>
    <w:rsid w:val="006156CF"/>
    <w:rsid w:val="00647124"/>
    <w:rsid w:val="0066193A"/>
    <w:rsid w:val="00677C4C"/>
    <w:rsid w:val="00703FD6"/>
    <w:rsid w:val="007058AF"/>
    <w:rsid w:val="00823730"/>
    <w:rsid w:val="00842947"/>
    <w:rsid w:val="00893676"/>
    <w:rsid w:val="008C23F6"/>
    <w:rsid w:val="00A155BF"/>
    <w:rsid w:val="00A64511"/>
    <w:rsid w:val="00AB6638"/>
    <w:rsid w:val="00AE1BC0"/>
    <w:rsid w:val="00B119A1"/>
    <w:rsid w:val="00B33B4F"/>
    <w:rsid w:val="00B9351B"/>
    <w:rsid w:val="00CC7A01"/>
    <w:rsid w:val="00D3677D"/>
    <w:rsid w:val="00D431E0"/>
    <w:rsid w:val="00DA3E39"/>
    <w:rsid w:val="00EC263D"/>
    <w:rsid w:val="00ED19BE"/>
    <w:rsid w:val="00F65093"/>
    <w:rsid w:val="00F873E0"/>
    <w:rsid w:val="00FA3B88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</w:tabs>
      <w:jc w:val="both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outlineLvl w:val="1"/>
    </w:pPr>
    <w:rPr>
      <w:rFonts w:ascii="Arial" w:hAnsi="Arial"/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1D1F30"/>
    <w:rPr>
      <w:sz w:val="16"/>
      <w:szCs w:val="16"/>
    </w:rPr>
  </w:style>
  <w:style w:type="paragraph" w:styleId="CommentText">
    <w:name w:val="annotation text"/>
    <w:basedOn w:val="Normal"/>
    <w:semiHidden/>
    <w:rsid w:val="001D1F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1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52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litannualmeet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litannualmeetin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5B73-BF68-4313-BC9E-78F97975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EMMES Corp</Company>
  <LinksUpToDate>false</LinksUpToDate>
  <CharactersWithSpaces>3065</CharactersWithSpaces>
  <SharedDoc>false</SharedDoc>
  <HLinks>
    <vt:vector size="18" baseType="variant">
      <vt:variant>
        <vt:i4>2490415</vt:i4>
      </vt:variant>
      <vt:variant>
        <vt:i4>6</vt:i4>
      </vt:variant>
      <vt:variant>
        <vt:i4>0</vt:i4>
      </vt:variant>
      <vt:variant>
        <vt:i4>5</vt:i4>
      </vt:variant>
      <vt:variant>
        <vt:lpwstr>http://www.splitannualmeeting.com/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mailto:Patrick.Gasser@imail.org</vt:lpwstr>
      </vt:variant>
      <vt:variant>
        <vt:lpwstr/>
      </vt:variant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http://www.splitannualmeeting.com/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Susie</dc:creator>
  <cp:lastModifiedBy>Tammy Vanderbilt</cp:lastModifiedBy>
  <cp:revision>7</cp:revision>
  <cp:lastPrinted>2015-05-07T17:26:00Z</cp:lastPrinted>
  <dcterms:created xsi:type="dcterms:W3CDTF">2015-02-18T21:21:00Z</dcterms:created>
  <dcterms:modified xsi:type="dcterms:W3CDTF">2015-06-02T18:21:00Z</dcterms:modified>
</cp:coreProperties>
</file>